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E8" w:rsidRDefault="00704BE8" w:rsidP="00704BE8">
      <w:pPr>
        <w:tabs>
          <w:tab w:val="left" w:pos="7740"/>
        </w:tabs>
        <w:spacing w:after="0" w:line="240" w:lineRule="atLeast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0C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      заведующая</w:t>
      </w:r>
    </w:p>
    <w:p w:rsidR="00704BE8" w:rsidRDefault="00704BE8" w:rsidP="00704BE8">
      <w:pPr>
        <w:tabs>
          <w:tab w:val="left" w:pos="7740"/>
        </w:tabs>
        <w:spacing w:after="0" w:line="240" w:lineRule="atLeast"/>
        <w:ind w:firstLine="426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МКДОУ – «ЦРР д/с №4 «Светлячок»</w:t>
      </w:r>
    </w:p>
    <w:p w:rsidR="00704BE8" w:rsidRPr="007F0CDE" w:rsidRDefault="00704BE8" w:rsidP="00704BE8">
      <w:pPr>
        <w:tabs>
          <w:tab w:val="left" w:pos="7740"/>
        </w:tabs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</w:t>
      </w:r>
      <w:r w:rsidR="004F25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Мирзоева П. Г.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_____________</w:t>
      </w:r>
    </w:p>
    <w:p w:rsidR="00704BE8" w:rsidRDefault="00704BE8" w:rsidP="00704BE8">
      <w:pPr>
        <w:spacing w:after="0" w:line="240" w:lineRule="atLeast"/>
        <w:ind w:firstLine="426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04BE8" w:rsidRDefault="00704BE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B35D8" w:rsidRDefault="00DB35D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B35D8" w:rsidRDefault="00DB35D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B35D8" w:rsidRDefault="00DB35D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B35D8" w:rsidRDefault="00DB35D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B35D8" w:rsidRDefault="00DB35D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04BE8" w:rsidRDefault="00704BE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Учебный план </w:t>
      </w:r>
    </w:p>
    <w:p w:rsidR="00704BE8" w:rsidRDefault="00561B1B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на 2018 - 2019</w:t>
      </w:r>
      <w:r w:rsidR="00704BE8" w:rsidRPr="00704BE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учебный год</w:t>
      </w:r>
    </w:p>
    <w:p w:rsidR="00704BE8" w:rsidRPr="00704BE8" w:rsidRDefault="00704BE8" w:rsidP="00704BE8">
      <w:pPr>
        <w:spacing w:after="0" w:line="24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704BE8" w:rsidRPr="00F649C4" w:rsidRDefault="00704BE8" w:rsidP="00704BE8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основной общеобразовательной программе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 рождения до школы»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редакцией Н.Е.Вераксы, Т.С.Комаровой, М.А.Васильевой.</w:t>
      </w:r>
    </w:p>
    <w:p w:rsidR="00D87961" w:rsidRDefault="00704BE8" w:rsidP="00704BE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МКДОУ - </w:t>
      </w: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«ЦРР д/с №4 «Светлячок»</w:t>
      </w:r>
    </w:p>
    <w:p w:rsidR="00DB35D8" w:rsidRDefault="00DB35D8" w:rsidP="00704BE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30E" w:rsidRDefault="00DB35D8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E30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DB35D8" w:rsidRPr="00E3030E" w:rsidRDefault="00E3030E" w:rsidP="00E303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="00DB35D8"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DB35D8" w:rsidRPr="00F649C4" w:rsidRDefault="00DB35D8" w:rsidP="00DB35D8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учебному плану по реализации основной общеобразовательной программы</w:t>
      </w:r>
    </w:p>
    <w:p w:rsidR="00DB35D8" w:rsidRPr="00F649C4" w:rsidRDefault="00DB35D8" w:rsidP="00DB35D8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«От рождения до школы» под редакцией</w:t>
      </w:r>
    </w:p>
    <w:p w:rsidR="00DB35D8" w:rsidRDefault="00DB35D8" w:rsidP="00DB35D8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Н.Е.Вераксы, Т.С.Комаровой, М.А.Васильевой.</w:t>
      </w:r>
    </w:p>
    <w:p w:rsidR="00DB35D8" w:rsidRPr="00F649C4" w:rsidRDefault="00DB35D8" w:rsidP="00DB35D8">
      <w:pPr>
        <w:spacing w:after="0" w:line="240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</w:t>
      </w:r>
      <w:r w:rsidR="009D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-правовые документы: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Закон РФ «Об образовании»;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· Типовое положение о дошкольном образовательном учреждении;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Устав МКДОУ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«ЦРР д/с №4«Светлячок»; 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· «Санитарно-эпидемиологические требования к устройству, содержанию и организации режима работы дошкольных образовательных учреждений. СанПиН 2.4.1.2660-10»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изменения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СанПиН 2.4.1.3049-13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Приказ Минист</w:t>
      </w:r>
      <w:r w:rsidR="009D23D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ерства образования и науки от 17 октября  2013г. № 11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«Об утверждении и введении в действие федеральных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стандартов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структуре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общеобразовательной программе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образования».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дошкольного образовательного учреждения с 01.09.2012г. реализует основную общеобразовательную программу дошкольного образования «От рождения до школы» под редакцией Н.Е.Вераксы, М.А.Васильевой, Т.С. Комаровой.</w:t>
      </w:r>
      <w:r w:rsidR="009D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 2016 г. реализуем переизданную программу с учетом ФГОС)</w:t>
      </w:r>
    </w:p>
    <w:p w:rsidR="00DB35D8" w:rsidRPr="00F649C4" w:rsidRDefault="00DB35D8" w:rsidP="00DB35D8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определяет организацию воспитательно</w:t>
      </w:r>
      <w:r w:rsidR="009D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DB35D8" w:rsidRDefault="00DB35D8" w:rsidP="009D23DF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учебный план включены </w:t>
      </w:r>
      <w:r w:rsidR="009D2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образовательных областей.</w:t>
      </w:r>
    </w:p>
    <w:p w:rsidR="009D23DF" w:rsidRDefault="009D23DF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   </w:t>
      </w:r>
    </w:p>
    <w:p w:rsidR="009D23DF" w:rsidRDefault="009D23DF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функционирует 10 групп общеразвивающей направленности:</w:t>
      </w:r>
    </w:p>
    <w:p w:rsidR="009D23DF" w:rsidRDefault="009D23DF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вторые младшие группы от 3 - 4 лет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2C4E" w:rsidRDefault="00561B1B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2</w:t>
      </w:r>
      <w:r w:rsidR="009D2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средние группы от 4 - 5 лет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23DF" w:rsidRDefault="00F92C4E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старшие группы от 5 - 6 лет;</w:t>
      </w:r>
      <w:r w:rsidR="009D23DF"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92C4E" w:rsidRDefault="00561B1B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2C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подготовительные к школе группы от 6 - 7 лет.</w:t>
      </w:r>
    </w:p>
    <w:p w:rsidR="00DB7299" w:rsidRDefault="00DB7299" w:rsidP="009D23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 допустимый объем недельной  нагрузки для детей дошкольного возраста составляет: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четвертого года жизни - 2 часа 45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пятого года жизни - 4 часа;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шестого года жизни - 6 часов 15 минут;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седьмого года жизни -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часов 30 минут.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непрерывной непосредственно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составляет: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4-го года жизни  - не более 15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5-го года жизни - не более 20 минут;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6-го года жизни - не более 25 минут;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299" w:rsidRDefault="00DB7299" w:rsidP="00DB72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7-го года жизни -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30 минут.</w:t>
      </w:r>
      <w:r w:rsidRPr="0041171B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  <w:t> </w:t>
      </w:r>
    </w:p>
    <w:p w:rsidR="00DB7299" w:rsidRPr="0041171B" w:rsidRDefault="00DB7299" w:rsidP="00DB7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1171B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  <w:t>   </w:t>
      </w:r>
      <w:r w:rsidRPr="00411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обеспечивает выполнение обязательной части   образовательной программы МКДОУ «Детский сад  № 6», разработанной на основе  программы «От рождения до школы» под редакцией Н.Е. Вераксы,  Т.С.Комаровой,  М.А.Васильевой</w:t>
      </w:r>
    </w:p>
    <w:p w:rsidR="00DB7299" w:rsidRPr="0041171B" w:rsidRDefault="00DB7299" w:rsidP="00DB729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1171B">
        <w:rPr>
          <w:rFonts w:ascii="Times New Roman" w:eastAsia="Times New Roman" w:hAnsi="Times New Roman" w:cs="Times New Roman"/>
          <w:b/>
          <w:bCs/>
          <w:color w:val="6781B8"/>
          <w:spacing w:val="1"/>
          <w:sz w:val="28"/>
          <w:lang w:eastAsia="ru-RU"/>
        </w:rPr>
        <w:t> </w:t>
      </w:r>
    </w:p>
    <w:p w:rsidR="00DB7299" w:rsidRPr="00DB7299" w:rsidRDefault="00DB7299" w:rsidP="00DB7299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 составляет  80 % от общего времени реализации программы.   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lang w:eastAsia="ru-RU"/>
        </w:rPr>
        <w:t>коммуникативное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развитие направлено на усвоение норм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ценностей, принятых в обществе, включая моральные и нравственные ценности; 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развитие общения и взаимодействия ребёнка с взрослыми и сверстниками;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становление самостоятельности, целенаправленности и саморегуляции собственных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действий;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развитие социального и эмоционального интеллекта, эмоциональной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отзывчивости, сопереживания, формирование готовности к совместной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деятельности со сверстниками, формирование уважительного отношения и чувства принадлежности к своей семье и к сообществу дете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й и взрослых в ДОУ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формирование позитивных установок к различным видам труда и творчества; </w:t>
      </w:r>
    </w:p>
    <w:p w:rsidR="00DB7299" w:rsidRDefault="00DB7299" w:rsidP="00DB7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lastRenderedPageBreak/>
        <w:t>формирование основ безопасного поведения в быту, социуме, природе.</w:t>
      </w:r>
    </w:p>
    <w:p w:rsidR="00DB7299" w:rsidRPr="00DB7299" w:rsidRDefault="00DB7299" w:rsidP="00DB7299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lang w:eastAsia="ru-RU"/>
        </w:rPr>
        <w:t>Познавательное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развитие предполагает развитие интересов детей,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любознательности и познавательной мотивации;</w:t>
      </w: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формирование познавательных действий, становление сознания; развитие воображения и творческой активности; </w:t>
      </w: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формирование первичных представлений о себе, других людях, объектах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окружающего мира, о свойствах и отношениях объектов окружающего мира, (форме, </w:t>
      </w:r>
      <w:r w:rsidRPr="00DB7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цвете, размере, материале, звучании, ритме, темпе, количестве, числе, части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целом, пространстве и времени, движении и поко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е, причинах и следствиях и др.);</w:t>
      </w:r>
    </w:p>
    <w:p w:rsidR="00DB7299" w:rsidRDefault="00DB7299" w:rsidP="00DB7299">
      <w:pPr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 о малой родине и Отечестве, представлений о социокультурных ценностях нашего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народа, об отечественных традициях и праздниках, о планете Земля как общем доме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людей, об особенностях её природы, многообразии стран и народов мира.</w:t>
      </w:r>
    </w:p>
    <w:p w:rsidR="00DB7299" w:rsidRPr="00DB7299" w:rsidRDefault="00DB7299" w:rsidP="00DB7299">
      <w:pPr>
        <w:spacing w:after="0" w:line="240" w:lineRule="auto"/>
        <w:ind w:firstLine="68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lang w:eastAsia="ru-RU"/>
        </w:rPr>
        <w:t>Речевое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 развитие включает владение речью как средством общения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культуры; 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обогащение активного словаря; 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развитие связной, грамматически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правильной диалогической и монологической речи; 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развитие речевого творчества;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знакомство с книжной культурой, детской литературой, понимание на слух текстов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различных жанров детской литературы;</w:t>
      </w:r>
    </w:p>
    <w:p w:rsidR="00DB7299" w:rsidRDefault="00DB7299" w:rsidP="00DB7299">
      <w:pPr>
        <w:spacing w:after="0" w:line="240" w:lineRule="auto"/>
        <w:ind w:firstLine="672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формирование звуковой аналитико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синтетической активности как предпосылки обучения грамоте.</w:t>
      </w:r>
    </w:p>
    <w:p w:rsidR="00DB7299" w:rsidRPr="00DB7299" w:rsidRDefault="00DB7299" w:rsidP="00DB7299">
      <w:pPr>
        <w:spacing w:after="0" w:line="240" w:lineRule="auto"/>
        <w:ind w:firstLine="672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>Художественно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lang w:eastAsia="ru-RU"/>
        </w:rPr>
        <w:t>эстетическое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>развитие предполагает развитие предпосылок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ценностно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смыслового восприятия и понимания произведений искусства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(словесного, музыкального, изобразительного), мира, природы; 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становление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эстетического отношения к окружающему миру;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формирование элементарных представлений о видах искусства; восприятие музыки, художественной литературы,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фольклора;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стимулирование сопереживания персонажам художественных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произведений; </w:t>
      </w:r>
    </w:p>
    <w:p w:rsidR="00DB7299" w:rsidRDefault="00DB7299" w:rsidP="00DB7299">
      <w:pPr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реализацию самостоятельной творческой деятельности детей (изобразительной, конструктивно</w:t>
      </w:r>
      <w:r w:rsidR="005244F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-</w:t>
      </w:r>
      <w:r w:rsidR="005244FF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 xml:space="preserve"> 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модельной, музыкальной, и др.).</w:t>
      </w:r>
    </w:p>
    <w:p w:rsidR="00F450D5" w:rsidRPr="00DB7299" w:rsidRDefault="00F450D5" w:rsidP="00DB7299">
      <w:pPr>
        <w:spacing w:after="0" w:line="240" w:lineRule="auto"/>
        <w:ind w:firstLine="677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8"/>
          <w:lang w:eastAsia="ru-RU"/>
        </w:rPr>
        <w:lastRenderedPageBreak/>
        <w:t>Физическое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развитие включает приобретение опыта в следующих видах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деятельности детей: </w:t>
      </w: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двигательной, в том числе связанной с выполнением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 xml:space="preserve">упражнений, направленных на развитие таких физических качеств, как координация и гибкость; </w:t>
      </w: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способствующих правильному формированию опорно-двигательной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системы организма, развитию равновесия, координации движения, крупной и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мелкой моторики обеих рук, а также с правильным, не наносящем ущерба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организму, выполнением основных движений (ходьба, бег, мягкие прыжки,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повороты в обе стороны), формирование начальных представлений о некоторых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видах, спорта, овладение подвижными играми с правилами;</w:t>
      </w:r>
    </w:p>
    <w:p w:rsidR="00F450D5" w:rsidRDefault="00DB7299" w:rsidP="00DB7299">
      <w:pPr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становление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 xml:space="preserve">целенаправленности и саморегуляции в двигательной сфере; </w:t>
      </w:r>
    </w:p>
    <w:p w:rsidR="00DB7299" w:rsidRPr="00DB7299" w:rsidRDefault="00DB7299" w:rsidP="00DB7299">
      <w:pPr>
        <w:spacing w:after="0" w:line="240" w:lineRule="auto"/>
        <w:ind w:firstLine="696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DB7299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ru-RU"/>
        </w:rPr>
        <w:t>становление ценностей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  <w:t>здорового образа жизни, овладение его элементарными нормами и правилами (в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питании, двигательном режиме, закаливании, при формировании полезных </w:t>
      </w:r>
      <w:r w:rsidRPr="00DB729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eastAsia="ru-RU"/>
        </w:rPr>
        <w:t>привычек и др.).</w:t>
      </w:r>
    </w:p>
    <w:p w:rsidR="002F2FC5" w:rsidRDefault="002F2FC5" w:rsidP="00A5775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2FC5" w:rsidRDefault="002F2FC5" w:rsidP="00A5775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F2FC5" w:rsidRDefault="002F2FC5" w:rsidP="00A5775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5775F" w:rsidRPr="002E4D35" w:rsidRDefault="00A5775F" w:rsidP="00A5775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E4D35">
        <w:rPr>
          <w:rFonts w:ascii="Times New Roman" w:hAnsi="Times New Roman"/>
          <w:b/>
          <w:sz w:val="28"/>
          <w:szCs w:val="28"/>
        </w:rPr>
        <w:t>Дополнительные образовательные услуги</w:t>
      </w:r>
    </w:p>
    <w:p w:rsidR="00A5775F" w:rsidRDefault="00A5775F" w:rsidP="00A5775F">
      <w:pPr>
        <w:pStyle w:val="a3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Организация дополнительных услуг проходит в форме образовательной деятельности по интересам и осуществляется во вторую половину дня. Она предполагает совместную деятельность детей и взрослых и позволяет преодолеть традиционный подход к режиму образовательных учреждений. Дети посещают занятия одной или нескольких образовательных услуг.</w:t>
      </w: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1C1A">
        <w:rPr>
          <w:rFonts w:ascii="Times New Roman" w:hAnsi="Times New Roman" w:cs="Times New Roman"/>
          <w:color w:val="000000"/>
          <w:sz w:val="28"/>
          <w:szCs w:val="28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15 - 28 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>, где занимаются дети с 3 до 7</w:t>
      </w:r>
      <w:r w:rsidRPr="00C21C1A">
        <w:rPr>
          <w:rFonts w:ascii="Times New Roman" w:hAnsi="Times New Roman" w:cs="Times New Roman"/>
          <w:color w:val="000000"/>
          <w:sz w:val="28"/>
          <w:szCs w:val="28"/>
        </w:rPr>
        <w:t xml:space="preserve"> лет, состав групп не более 15 человек. Программа работы кружков рассчитана на 8 месяцев (с октября по май) </w:t>
      </w:r>
    </w:p>
    <w:p w:rsidR="00A5775F" w:rsidRDefault="00A5775F" w:rsidP="00A5775F">
      <w:pPr>
        <w:pStyle w:val="a3"/>
        <w:ind w:left="0"/>
        <w:rPr>
          <w:rFonts w:ascii="Times New Roman" w:eastAsiaTheme="minorHAnsi" w:hAnsi="Times New Roman"/>
          <w:sz w:val="28"/>
          <w:szCs w:val="28"/>
        </w:rPr>
      </w:pPr>
      <w:r w:rsidRPr="002E4D35">
        <w:rPr>
          <w:rFonts w:ascii="Times New Roman" w:eastAsiaTheme="minorHAnsi" w:hAnsi="Times New Roman"/>
          <w:sz w:val="28"/>
          <w:szCs w:val="28"/>
        </w:rPr>
        <w:t>По своей тематике кружко</w:t>
      </w:r>
      <w:r>
        <w:rPr>
          <w:rFonts w:ascii="Times New Roman" w:eastAsiaTheme="minorHAnsi" w:hAnsi="Times New Roman"/>
          <w:sz w:val="28"/>
          <w:szCs w:val="28"/>
        </w:rPr>
        <w:t xml:space="preserve">вая деятельность соответствует </w:t>
      </w:r>
      <w:r w:rsidRPr="002E4D35">
        <w:rPr>
          <w:rFonts w:ascii="Times New Roman" w:eastAsiaTheme="minorHAnsi" w:hAnsi="Times New Roman"/>
          <w:sz w:val="28"/>
          <w:szCs w:val="28"/>
        </w:rPr>
        <w:t xml:space="preserve"> приоритетным направлениям работы ДОУ.</w:t>
      </w:r>
    </w:p>
    <w:p w:rsidR="00A5775F" w:rsidRDefault="00A5775F" w:rsidP="00A5775F">
      <w:pPr>
        <w:rPr>
          <w:rFonts w:ascii="Times New Roman" w:hAnsi="Times New Roman"/>
          <w:sz w:val="28"/>
          <w:szCs w:val="28"/>
        </w:rPr>
      </w:pPr>
      <w:r w:rsidRPr="00C5745F"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новная задача кружковой работы -</w:t>
      </w:r>
      <w:r w:rsidRPr="00C5745F">
        <w:rPr>
          <w:rFonts w:ascii="Times New Roman" w:hAnsi="Times New Roman"/>
          <w:sz w:val="28"/>
          <w:szCs w:val="28"/>
        </w:rPr>
        <w:t xml:space="preserve"> удовлетворение запросов родителей во всестороннем развитии детей.</w:t>
      </w: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21C1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Кружковая работа включает в себя: </w:t>
      </w:r>
    </w:p>
    <w:p w:rsidR="00A5775F" w:rsidRPr="00C21C1A" w:rsidRDefault="00A5775F" w:rsidP="00A5775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color w:val="000000"/>
          <w:sz w:val="28"/>
          <w:szCs w:val="28"/>
        </w:rPr>
      </w:pPr>
      <w:r w:rsidRPr="00C21C1A">
        <w:rPr>
          <w:rFonts w:ascii="Times New Roman" w:hAnsi="Times New Roman"/>
          <w:color w:val="000000"/>
          <w:sz w:val="28"/>
          <w:szCs w:val="28"/>
        </w:rPr>
        <w:t xml:space="preserve">выявление и развитие способностей детей; </w:t>
      </w:r>
    </w:p>
    <w:p w:rsidR="00A5775F" w:rsidRPr="00C21C1A" w:rsidRDefault="00A5775F" w:rsidP="00A5775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color w:val="000000"/>
          <w:sz w:val="28"/>
          <w:szCs w:val="28"/>
        </w:rPr>
      </w:pPr>
      <w:r w:rsidRPr="00C21C1A">
        <w:rPr>
          <w:rFonts w:ascii="Times New Roman" w:hAnsi="Times New Roman"/>
          <w:color w:val="000000"/>
          <w:sz w:val="28"/>
          <w:szCs w:val="28"/>
        </w:rPr>
        <w:t xml:space="preserve">активизацию творческого потенциала каждого ребёнка; </w:t>
      </w:r>
    </w:p>
    <w:p w:rsidR="00A5775F" w:rsidRPr="00C21C1A" w:rsidRDefault="00A5775F" w:rsidP="00A5775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21C1A">
        <w:rPr>
          <w:rFonts w:ascii="Times New Roman" w:hAnsi="Times New Roman"/>
          <w:color w:val="000000"/>
          <w:sz w:val="28"/>
          <w:szCs w:val="28"/>
        </w:rPr>
        <w:t xml:space="preserve">организацию условий для социализаций детей. </w:t>
      </w: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5775F" w:rsidRPr="00E50064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064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выстраивается в следующих направлениях: </w:t>
      </w:r>
    </w:p>
    <w:p w:rsidR="00A5775F" w:rsidRPr="00E50064" w:rsidRDefault="00A5775F" w:rsidP="00A577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- эстетическое;</w:t>
      </w:r>
      <w:r w:rsidRPr="00E5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5F" w:rsidRDefault="00A5775F" w:rsidP="00A5775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 - оздоровительное.</w:t>
      </w:r>
      <w:r w:rsidRPr="00E5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5F" w:rsidRPr="00E50064" w:rsidRDefault="00A5775F" w:rsidP="00A5775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5775F" w:rsidRPr="00C21C1A" w:rsidRDefault="00A5775F" w:rsidP="00A577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5775F" w:rsidRDefault="00A5775F" w:rsidP="00A5775F">
      <w:pPr>
        <w:pStyle w:val="Style1"/>
        <w:widowControl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«Здоровые ножки</w:t>
      </w:r>
      <w:r w:rsidRPr="007504A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профилактика и коррекция плоскостопия и осанки у детей 4 - 7 лет.</w:t>
      </w:r>
    </w:p>
    <w:p w:rsidR="00A5775F" w:rsidRDefault="00A5775F" w:rsidP="00A5775F">
      <w:pPr>
        <w:pStyle w:val="Style1"/>
        <w:widowControl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 w:rsidRPr="00CD3749">
        <w:rPr>
          <w:b/>
          <w:sz w:val="28"/>
          <w:szCs w:val="28"/>
        </w:rPr>
        <w:t>«Юный художник</w:t>
      </w:r>
      <w:r>
        <w:rPr>
          <w:b/>
          <w:sz w:val="28"/>
          <w:szCs w:val="28"/>
        </w:rPr>
        <w:t xml:space="preserve">» - </w:t>
      </w:r>
      <w:r>
        <w:rPr>
          <w:sz w:val="28"/>
          <w:szCs w:val="28"/>
        </w:rPr>
        <w:t>нетрадиционная техника рисования (дети 4 - 7 лет).</w:t>
      </w:r>
    </w:p>
    <w:p w:rsidR="00A5775F" w:rsidRDefault="00474E15" w:rsidP="00A5775F">
      <w:pPr>
        <w:pStyle w:val="Style1"/>
        <w:widowControl/>
        <w:numPr>
          <w:ilvl w:val="0"/>
          <w:numId w:val="1"/>
        </w:numPr>
        <w:spacing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775F">
        <w:rPr>
          <w:b/>
          <w:sz w:val="28"/>
          <w:szCs w:val="28"/>
        </w:rPr>
        <w:t>«Страна чудес» -</w:t>
      </w:r>
      <w:r w:rsidR="00A5775F">
        <w:rPr>
          <w:sz w:val="28"/>
          <w:szCs w:val="28"/>
        </w:rPr>
        <w:t xml:space="preserve"> театральный кружок (дети 3 - 7 лет). </w:t>
      </w:r>
    </w:p>
    <w:p w:rsidR="00227AD5" w:rsidRDefault="00227AD5" w:rsidP="00A464A7">
      <w:pPr>
        <w:pStyle w:val="Style1"/>
        <w:widowControl/>
        <w:spacing w:line="276" w:lineRule="auto"/>
        <w:ind w:left="720" w:firstLine="0"/>
        <w:jc w:val="left"/>
        <w:rPr>
          <w:sz w:val="28"/>
          <w:szCs w:val="28"/>
        </w:rPr>
      </w:pPr>
    </w:p>
    <w:p w:rsidR="00227AD5" w:rsidRPr="00227AD5" w:rsidRDefault="00227AD5" w:rsidP="00227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D5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227AD5" w:rsidRPr="00227AD5" w:rsidRDefault="00227AD5" w:rsidP="00227AD5">
      <w:pPr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AD5" w:rsidRPr="00227AD5" w:rsidRDefault="00227AD5" w:rsidP="00227A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b/>
          <w:sz w:val="28"/>
          <w:szCs w:val="28"/>
        </w:rPr>
        <w:t xml:space="preserve">Основной целью </w:t>
      </w:r>
      <w:r w:rsidRPr="00227AD5">
        <w:rPr>
          <w:rFonts w:ascii="Times New Roman" w:hAnsi="Times New Roman" w:cs="Times New Roman"/>
          <w:sz w:val="28"/>
          <w:szCs w:val="28"/>
        </w:rPr>
        <w:t>работы  является развитие духовно - 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227AD5" w:rsidRPr="00227AD5" w:rsidRDefault="00227AD5" w:rsidP="00227AD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AD5">
        <w:rPr>
          <w:rFonts w:ascii="Times New Roman" w:hAnsi="Times New Roman" w:cs="Times New Roman"/>
          <w:b/>
          <w:sz w:val="28"/>
          <w:szCs w:val="28"/>
        </w:rPr>
        <w:t>Принципы работы:</w:t>
      </w:r>
    </w:p>
    <w:p w:rsidR="00227AD5" w:rsidRPr="00227AD5" w:rsidRDefault="00227AD5" w:rsidP="00227A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Системность и непрерывность.</w:t>
      </w:r>
    </w:p>
    <w:p w:rsidR="00227AD5" w:rsidRPr="00227AD5" w:rsidRDefault="00227AD5" w:rsidP="00227A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Личностно</w:t>
      </w:r>
      <w:r w:rsidR="00144387">
        <w:rPr>
          <w:rFonts w:ascii="Times New Roman" w:hAnsi="Times New Roman" w:cs="Times New Roman"/>
          <w:sz w:val="28"/>
          <w:szCs w:val="28"/>
        </w:rPr>
        <w:t xml:space="preserve"> </w:t>
      </w:r>
      <w:r w:rsidRPr="00227AD5">
        <w:rPr>
          <w:rFonts w:ascii="Times New Roman" w:hAnsi="Times New Roman" w:cs="Times New Roman"/>
          <w:sz w:val="28"/>
          <w:szCs w:val="28"/>
        </w:rPr>
        <w:t>-</w:t>
      </w:r>
      <w:r w:rsidR="00144387">
        <w:rPr>
          <w:rFonts w:ascii="Times New Roman" w:hAnsi="Times New Roman" w:cs="Times New Roman"/>
          <w:sz w:val="28"/>
          <w:szCs w:val="28"/>
        </w:rPr>
        <w:t xml:space="preserve"> </w:t>
      </w:r>
      <w:r w:rsidRPr="00227AD5">
        <w:rPr>
          <w:rFonts w:ascii="Times New Roman" w:hAnsi="Times New Roman" w:cs="Times New Roman"/>
          <w:sz w:val="28"/>
          <w:szCs w:val="28"/>
        </w:rPr>
        <w:t>ориентированный  гуманистический характер взаимодействия детей и взрослых.</w:t>
      </w:r>
    </w:p>
    <w:p w:rsidR="00227AD5" w:rsidRPr="00227AD5" w:rsidRDefault="00227AD5" w:rsidP="00227A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>Свобода индивидуального личностного развития.</w:t>
      </w:r>
    </w:p>
    <w:tbl>
      <w:tblPr>
        <w:tblpPr w:leftFromText="180" w:rightFromText="180" w:vertAnchor="page" w:horzAnchor="margin" w:tblpY="127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2474"/>
      </w:tblGrid>
      <w:tr w:rsidR="00960F95" w:rsidRPr="00227AD5" w:rsidTr="00960F95">
        <w:trPr>
          <w:trHeight w:val="980"/>
        </w:trPr>
        <w:tc>
          <w:tcPr>
            <w:tcW w:w="2802" w:type="dxa"/>
            <w:shd w:val="clear" w:color="auto" w:fill="auto"/>
          </w:tcPr>
          <w:p w:rsidR="00960F9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Образовательные области</w:t>
            </w:r>
          </w:p>
          <w:p w:rsidR="00960F95" w:rsidRPr="003A650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shd w:val="clear" w:color="auto" w:fill="auto"/>
          </w:tcPr>
          <w:p w:rsidR="00960F9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F95" w:rsidRPr="00960F95" w:rsidRDefault="00960F95" w:rsidP="00960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F9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960F95" w:rsidRPr="00227AD5" w:rsidTr="00960F95">
        <w:trPr>
          <w:trHeight w:val="1916"/>
        </w:trPr>
        <w:tc>
          <w:tcPr>
            <w:tcW w:w="2802" w:type="dxa"/>
            <w:shd w:val="clear" w:color="auto" w:fill="auto"/>
          </w:tcPr>
          <w:p w:rsidR="00960F9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2474" w:type="dxa"/>
            <w:shd w:val="clear" w:color="auto" w:fill="auto"/>
          </w:tcPr>
          <w:p w:rsidR="00960F95" w:rsidRPr="003A650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старшего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960F9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>Использовать  знания о родном крае в игровой  деятельности. Вызывать интерес и уважительное отношение к культуре и традициям  Республики Дагестан, стремление сохранять национальные ценности.</w:t>
            </w:r>
          </w:p>
        </w:tc>
      </w:tr>
      <w:tr w:rsidR="00960F95" w:rsidRPr="00227AD5" w:rsidTr="00960F95">
        <w:trPr>
          <w:trHeight w:val="744"/>
        </w:trPr>
        <w:tc>
          <w:tcPr>
            <w:tcW w:w="2802" w:type="dxa"/>
            <w:shd w:val="clear" w:color="auto" w:fill="auto"/>
          </w:tcPr>
          <w:p w:rsidR="00960F95" w:rsidRPr="003A650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474" w:type="dxa"/>
            <w:shd w:val="clear" w:color="auto" w:fill="auto"/>
          </w:tcPr>
          <w:p w:rsidR="00960F95" w:rsidRPr="003A650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>Приобщать  детей к истории Республики Дагестан, г. Кизилюрт. Формировать представления о традиционной культуре родного края через ознакомление с природой, этнокультурными ценностями народов Дагестана.</w:t>
            </w:r>
          </w:p>
        </w:tc>
      </w:tr>
      <w:tr w:rsidR="00960F95" w:rsidRPr="00227AD5" w:rsidTr="00960F95">
        <w:trPr>
          <w:trHeight w:val="472"/>
        </w:trPr>
        <w:tc>
          <w:tcPr>
            <w:tcW w:w="2802" w:type="dxa"/>
            <w:shd w:val="clear" w:color="auto" w:fill="auto"/>
          </w:tcPr>
          <w:p w:rsidR="00960F95" w:rsidRPr="003A650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474" w:type="dxa"/>
            <w:shd w:val="clear" w:color="auto" w:fill="auto"/>
          </w:tcPr>
          <w:p w:rsidR="00960F95" w:rsidRPr="003A650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>Развивать  речь, мышление, первичное восприятие речи через знакомство с культурой Республики Дагестан.</w:t>
            </w:r>
          </w:p>
        </w:tc>
      </w:tr>
      <w:tr w:rsidR="00960F95" w:rsidRPr="00227AD5" w:rsidTr="00960F95">
        <w:trPr>
          <w:trHeight w:val="1642"/>
        </w:trPr>
        <w:tc>
          <w:tcPr>
            <w:tcW w:w="2802" w:type="dxa"/>
            <w:shd w:val="clear" w:color="auto" w:fill="auto"/>
          </w:tcPr>
          <w:p w:rsidR="00960F95" w:rsidRPr="003A650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  <w:p w:rsidR="00960F95" w:rsidRPr="003A650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2474" w:type="dxa"/>
            <w:shd w:val="clear" w:color="auto" w:fill="auto"/>
          </w:tcPr>
          <w:p w:rsidR="00960F95" w:rsidRPr="003A650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 детей младшего дошкольного возраста к музыкальному творчеству родного края; воспитывать  любовь в родной земле через слушание музыки, разучивание песен, хороводов, традиций родного края. </w:t>
            </w:r>
          </w:p>
          <w:p w:rsidR="00960F95" w:rsidRPr="003A6505" w:rsidRDefault="00960F95" w:rsidP="00960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>Формировать практические умения по приобщению детей старшего дошкольного возраста к различным народным декоративно-прикладным видам деятельности.</w:t>
            </w:r>
          </w:p>
        </w:tc>
      </w:tr>
      <w:tr w:rsidR="00960F95" w:rsidRPr="00227AD5" w:rsidTr="00960F95">
        <w:trPr>
          <w:trHeight w:val="855"/>
        </w:trPr>
        <w:tc>
          <w:tcPr>
            <w:tcW w:w="2802" w:type="dxa"/>
            <w:shd w:val="clear" w:color="auto" w:fill="auto"/>
          </w:tcPr>
          <w:p w:rsidR="00960F95" w:rsidRPr="003A6505" w:rsidRDefault="00960F95" w:rsidP="00960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74" w:type="dxa"/>
            <w:shd w:val="clear" w:color="auto" w:fill="auto"/>
          </w:tcPr>
          <w:p w:rsidR="00960F95" w:rsidRPr="003A6505" w:rsidRDefault="00960F95" w:rsidP="00960F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05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свободу, физическую  выносливость, смекалку, ловкость через традиционные игры и забавы народов Дагестана.</w:t>
            </w:r>
          </w:p>
        </w:tc>
      </w:tr>
    </w:tbl>
    <w:p w:rsidR="00960F95" w:rsidRDefault="00960F95" w:rsidP="0096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AD5" w:rsidRPr="00227AD5" w:rsidRDefault="00960F95" w:rsidP="0096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227AD5" w:rsidRPr="00227AD5">
        <w:rPr>
          <w:rFonts w:ascii="Times New Roman" w:hAnsi="Times New Roman" w:cs="Times New Roman"/>
          <w:sz w:val="28"/>
          <w:szCs w:val="28"/>
        </w:rPr>
        <w:t>Признание приоритета  ценностей внутреннего мира ребенка, опоры на позитивный внутренний потенциал развития ребенка.</w:t>
      </w:r>
    </w:p>
    <w:p w:rsidR="00227AD5" w:rsidRPr="00227AD5" w:rsidRDefault="00960F95" w:rsidP="00960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227AD5" w:rsidRPr="00227AD5">
        <w:rPr>
          <w:rFonts w:ascii="Times New Roman" w:hAnsi="Times New Roman" w:cs="Times New Roman"/>
          <w:sz w:val="28"/>
          <w:szCs w:val="28"/>
        </w:rPr>
        <w:t>Принцип регионализации (учет специфики региона).</w:t>
      </w:r>
    </w:p>
    <w:p w:rsidR="00227AD5" w:rsidRPr="00227AD5" w:rsidRDefault="00227AD5" w:rsidP="00227AD5">
      <w:pPr>
        <w:tabs>
          <w:tab w:val="left" w:pos="1892"/>
        </w:tabs>
        <w:rPr>
          <w:rFonts w:ascii="Times New Roman" w:hAnsi="Times New Roman" w:cs="Times New Roman"/>
          <w:sz w:val="28"/>
          <w:szCs w:val="28"/>
        </w:rPr>
      </w:pPr>
      <w:r w:rsidRPr="00227AD5">
        <w:rPr>
          <w:rFonts w:ascii="Times New Roman" w:hAnsi="Times New Roman" w:cs="Times New Roman"/>
          <w:sz w:val="28"/>
          <w:szCs w:val="28"/>
        </w:rPr>
        <w:t xml:space="preserve"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 к  природным и культурным ценностям родного </w:t>
      </w:r>
      <w:r w:rsidRPr="00227AD5">
        <w:rPr>
          <w:rFonts w:ascii="Times New Roman" w:hAnsi="Times New Roman" w:cs="Times New Roman"/>
          <w:sz w:val="28"/>
          <w:szCs w:val="28"/>
        </w:rPr>
        <w:lastRenderedPageBreak/>
        <w:t>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 организации детской деятельности: народные подвижные игры и забавы, дидактические игры, слушание музыки,  наблюдения в природе, чтение детской литературы, знакомство с народно - прикладным искусством, традициями и обычаями народов Дагестана и др.</w:t>
      </w:r>
    </w:p>
    <w:p w:rsidR="00227AD5" w:rsidRDefault="00227AD5" w:rsidP="00227AD5">
      <w:pPr>
        <w:rPr>
          <w:rFonts w:ascii="Times New Roman" w:hAnsi="Times New Roman" w:cs="Times New Roman"/>
          <w:b/>
          <w:sz w:val="28"/>
          <w:szCs w:val="28"/>
        </w:rPr>
      </w:pPr>
      <w:r w:rsidRPr="00227AD5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7AD5" w:rsidRPr="00227AD5" w:rsidRDefault="00227AD5" w:rsidP="00227AD5">
      <w:pPr>
        <w:rPr>
          <w:rFonts w:ascii="Times New Roman" w:hAnsi="Times New Roman" w:cs="Times New Roman"/>
          <w:b/>
          <w:sz w:val="28"/>
          <w:szCs w:val="28"/>
        </w:rPr>
      </w:pPr>
      <w:r w:rsidRPr="00227AD5">
        <w:rPr>
          <w:rFonts w:ascii="Times New Roman" w:hAnsi="Times New Roman" w:cs="Times New Roman"/>
          <w:b/>
          <w:sz w:val="28"/>
          <w:szCs w:val="28"/>
        </w:rPr>
        <w:t>Региональная образовательная программа дошкольного образования Республики Дагестан.</w:t>
      </w:r>
    </w:p>
    <w:p w:rsidR="00227AD5" w:rsidRPr="00227AD5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27AD5">
        <w:rPr>
          <w:b/>
          <w:sz w:val="28"/>
          <w:szCs w:val="28"/>
          <w:u w:val="single"/>
        </w:rPr>
        <w:t>Цель программы</w:t>
      </w:r>
      <w:r w:rsidRPr="00227AD5">
        <w:rPr>
          <w:b/>
          <w:sz w:val="28"/>
          <w:szCs w:val="28"/>
        </w:rPr>
        <w:t>:</w:t>
      </w:r>
      <w:r w:rsidRPr="00227AD5">
        <w:rPr>
          <w:sz w:val="28"/>
          <w:szCs w:val="28"/>
        </w:rPr>
        <w:t xml:space="preserve"> создание благоприятных условий для полноценного проживания ребенком дошкольного детства, формирование общей культуры ребенка, всестороннее развитие его психических и физических качеств в соответствии с возрастными и индивидуальными особенностями ребенка, формирование предпосылок к учебной деятельности с учетом социальных, климато - географических условий и национальных особенностей Дагестана.</w:t>
      </w:r>
    </w:p>
    <w:p w:rsidR="00227AD5" w:rsidRPr="00227AD5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227AD5">
        <w:rPr>
          <w:sz w:val="28"/>
          <w:szCs w:val="28"/>
        </w:rPr>
        <w:t>Особое внимание в программе уделяется формированию национальной идентичности, воспитанию уважения к традиционным ценностям народов Дагестана, чувства патриотизма у дошкольников и приобщению их к основным компонентам народной культуры (фольклор, музыка, декоративно - прикладное искусство, труд).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E304D4">
        <w:rPr>
          <w:b/>
          <w:sz w:val="28"/>
          <w:szCs w:val="28"/>
          <w:u w:val="single"/>
        </w:rPr>
        <w:t>Задачи программы: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укрепление здоровья ребенка путем формирования двигательной активности с использованием национальных средств физического воспитания;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развитие ребенка, обеспечивающее единый процесс социализации – индивидуализации с учетом этнокультурных особенностей, возможностей и способностей ребенка;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>- развитие познавательной активности, любознательности, стремления самостоятельному познанию,  развитие умственных способностей и речи ребенка;</w:t>
      </w:r>
    </w:p>
    <w:p w:rsidR="00227AD5" w:rsidRPr="00E304D4" w:rsidRDefault="00227AD5" w:rsidP="00227AD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304D4">
        <w:rPr>
          <w:sz w:val="28"/>
          <w:szCs w:val="28"/>
        </w:rPr>
        <w:t xml:space="preserve">- вхождение ребенка в социокультурный мир, взаимодействие дошкольников с изобразительным искусством, музыкой. игрой, художественной литературой, фольклором и родным языком, природой родного края.Региональная образовательная программа дошкольного образования Республики Дагестан, построенная на идеях народной педагогики раскрывает один из путей социально – личностного развития детей дошкольного возраста, осуществляемых в процессе </w:t>
      </w:r>
      <w:r w:rsidRPr="00E304D4">
        <w:rPr>
          <w:sz w:val="28"/>
          <w:szCs w:val="28"/>
        </w:rPr>
        <w:lastRenderedPageBreak/>
        <w:t>приобщения к культуре народов Дагестана. Приобщение к народной культуре предполагает развитие информационно - интеллектуальной компетентности, этнокультурную социализацию детей дошкольного возраста.</w:t>
      </w:r>
    </w:p>
    <w:p w:rsidR="00227AD5" w:rsidRDefault="00227AD5" w:rsidP="003D0F1A">
      <w:pPr>
        <w:spacing w:after="0" w:line="240" w:lineRule="atLeast"/>
        <w:rPr>
          <w:sz w:val="28"/>
          <w:szCs w:val="28"/>
        </w:rPr>
      </w:pPr>
    </w:p>
    <w:p w:rsidR="003D0F1A" w:rsidRPr="00F649C4" w:rsidRDefault="003D0F1A" w:rsidP="003D0F1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образовательную деятельность по физическому развитию детей в возрасте от 3 до 7 лет организуется 3 раза в неделю. Один раз в неделю для детей 5-7 лет круглогодично организовывается непосредственно образовательную деятельность по физическому развитию детей на открытом воздухе.</w:t>
      </w: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учебном плане в соответствии с режимом дня выделено специальное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ежедневного чтения детям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режимных моментов или самостоятельной деятельностью детей.</w:t>
      </w: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4 и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 длительность чтения с обсуждением прочитанного составляет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минут,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5 - 6 лет 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минут, для детей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лет 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минут.</w:t>
      </w:r>
    </w:p>
    <w:p w:rsidR="00EE3317" w:rsidRPr="00F649C4" w:rsidRDefault="00EE3317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Вариативная часть программы включает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кружковую деятельность воспитателя и детей. Содержание вариативной части учебного плана не превышает допустимой нагрузки по всем возрастным группам. Один условный час отводится для дополнительных 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ятий в кружках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 для детей среднего дошкольного возраста, в старших группах и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одготовительной к школе группе 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условных часа. </w:t>
      </w:r>
    </w:p>
    <w:p w:rsidR="00443978" w:rsidRPr="00443978" w:rsidRDefault="00443978" w:rsidP="00443978">
      <w:pPr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3978">
        <w:rPr>
          <w:rFonts w:ascii="Times New Roman" w:hAnsi="Times New Roman" w:cs="Times New Roman"/>
          <w:sz w:val="28"/>
          <w:szCs w:val="28"/>
        </w:rPr>
        <w:t xml:space="preserve">В рамках образовательной программы и в соответствии с уставными  целями и задачами, отбирая содержание работы кружков, педагогический коллектив ориентировался на требования педагогической целесообразности организации детей. Прежде всего, это обеспечение права и возможности каждой личности на удовлетворение культурно-образовательных потребностей в соответствии с индивидуальными ценностными ориентациями.  </w:t>
      </w:r>
    </w:p>
    <w:p w:rsidR="00443978" w:rsidRPr="00443978" w:rsidRDefault="00443978" w:rsidP="00443978">
      <w:pPr>
        <w:pStyle w:val="20"/>
        <w:spacing w:line="240" w:lineRule="auto"/>
        <w:ind w:left="-180" w:firstLine="463"/>
        <w:jc w:val="both"/>
        <w:rPr>
          <w:sz w:val="28"/>
          <w:szCs w:val="28"/>
        </w:rPr>
      </w:pPr>
      <w:r w:rsidRPr="00443978">
        <w:rPr>
          <w:b/>
          <w:color w:val="000000"/>
          <w:sz w:val="28"/>
          <w:szCs w:val="28"/>
        </w:rPr>
        <w:t>Цель:</w:t>
      </w:r>
      <w:r w:rsidRPr="00443978">
        <w:rPr>
          <w:sz w:val="28"/>
          <w:szCs w:val="28"/>
        </w:rPr>
        <w:t xml:space="preserve"> реализация планов работы кружков способствует  всестороннему развитию ребенка - 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ответственность.</w:t>
      </w:r>
    </w:p>
    <w:p w:rsidR="00443978" w:rsidRPr="00443978" w:rsidRDefault="00443978" w:rsidP="00443978">
      <w:pPr>
        <w:pStyle w:val="20"/>
        <w:spacing w:line="240" w:lineRule="auto"/>
        <w:ind w:left="-180" w:firstLine="463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4536"/>
        <w:gridCol w:w="4536"/>
        <w:gridCol w:w="2268"/>
      </w:tblGrid>
      <w:tr w:rsidR="00443978" w:rsidRPr="00443978" w:rsidTr="00443978">
        <w:tc>
          <w:tcPr>
            <w:tcW w:w="3652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268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Ответстенные</w:t>
            </w:r>
          </w:p>
        </w:tc>
      </w:tr>
      <w:tr w:rsidR="00443978" w:rsidRPr="00443978" w:rsidTr="00443978">
        <w:tc>
          <w:tcPr>
            <w:tcW w:w="3652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«Веселые  ножки»</w:t>
            </w:r>
          </w:p>
          <w:p w:rsidR="00443978" w:rsidRPr="00443978" w:rsidRDefault="00443978" w:rsidP="00D94DBB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(коррекционно – оздоровительная работа)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7618B9">
            <w:pPr>
              <w:pStyle w:val="20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Разновозрастн</w:t>
            </w:r>
            <w:r w:rsidR="007618B9">
              <w:rPr>
                <w:sz w:val="28"/>
                <w:szCs w:val="28"/>
              </w:rPr>
              <w:t xml:space="preserve">ая группа с патологией опорно - </w:t>
            </w:r>
            <w:r w:rsidRPr="00443978">
              <w:rPr>
                <w:sz w:val="28"/>
                <w:szCs w:val="28"/>
              </w:rPr>
              <w:t>двигательного аппарата (от 4 до 7 лет)</w:t>
            </w:r>
          </w:p>
        </w:tc>
        <w:tc>
          <w:tcPr>
            <w:tcW w:w="2268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Джамиева З.А.</w:t>
            </w:r>
          </w:p>
          <w:p w:rsidR="00443978" w:rsidRPr="00443978" w:rsidRDefault="00443978" w:rsidP="00D94DBB">
            <w:pPr>
              <w:pStyle w:val="20"/>
              <w:spacing w:line="240" w:lineRule="auto"/>
              <w:ind w:left="0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 xml:space="preserve">воспит. по физической культуре </w:t>
            </w:r>
          </w:p>
        </w:tc>
      </w:tr>
      <w:tr w:rsidR="00443978" w:rsidRPr="00443978" w:rsidTr="00443978">
        <w:tc>
          <w:tcPr>
            <w:tcW w:w="3652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78">
              <w:rPr>
                <w:rFonts w:ascii="Times New Roman" w:hAnsi="Times New Roman" w:cs="Times New Roman"/>
                <w:sz w:val="28"/>
                <w:szCs w:val="28"/>
              </w:rPr>
              <w:t xml:space="preserve">  «Юный художник»</w:t>
            </w:r>
          </w:p>
          <w:p w:rsidR="00443978" w:rsidRPr="00443978" w:rsidRDefault="00443978" w:rsidP="00D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78">
              <w:rPr>
                <w:rFonts w:ascii="Times New Roman" w:hAnsi="Times New Roman" w:cs="Times New Roman"/>
                <w:sz w:val="28"/>
                <w:szCs w:val="28"/>
              </w:rPr>
              <w:t>(нетрадиционная техника рисования)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Группы среднего и старшего дошкольного возраста</w:t>
            </w:r>
          </w:p>
        </w:tc>
        <w:tc>
          <w:tcPr>
            <w:tcW w:w="2268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Ильясова З. Ю.</w:t>
            </w:r>
          </w:p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Воспитатель</w:t>
            </w:r>
          </w:p>
        </w:tc>
      </w:tr>
      <w:tr w:rsidR="00443978" w:rsidRPr="00443978" w:rsidTr="00443978">
        <w:tc>
          <w:tcPr>
            <w:tcW w:w="3652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78">
              <w:rPr>
                <w:rFonts w:ascii="Times New Roman" w:hAnsi="Times New Roman" w:cs="Times New Roman"/>
                <w:sz w:val="28"/>
                <w:szCs w:val="28"/>
              </w:rPr>
              <w:t>«Страна чудес»</w:t>
            </w:r>
          </w:p>
          <w:p w:rsidR="00443978" w:rsidRPr="00443978" w:rsidRDefault="00443978" w:rsidP="00D9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78">
              <w:rPr>
                <w:rFonts w:ascii="Times New Roman" w:hAnsi="Times New Roman" w:cs="Times New Roman"/>
                <w:sz w:val="28"/>
                <w:szCs w:val="28"/>
              </w:rPr>
              <w:t>(театральный кружок)</w:t>
            </w:r>
          </w:p>
        </w:tc>
        <w:tc>
          <w:tcPr>
            <w:tcW w:w="4536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Отборная группа детей среднего и старшего дошкольного возраста</w:t>
            </w:r>
          </w:p>
        </w:tc>
        <w:tc>
          <w:tcPr>
            <w:tcW w:w="2268" w:type="dxa"/>
            <w:shd w:val="clear" w:color="auto" w:fill="auto"/>
          </w:tcPr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 xml:space="preserve">Миронова М. Е. </w:t>
            </w:r>
          </w:p>
          <w:p w:rsidR="00443978" w:rsidRPr="00443978" w:rsidRDefault="00443978" w:rsidP="00D94DBB">
            <w:pPr>
              <w:pStyle w:val="20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43978">
              <w:rPr>
                <w:sz w:val="28"/>
                <w:szCs w:val="28"/>
              </w:rPr>
              <w:t>музыкальный руководитель</w:t>
            </w:r>
          </w:p>
        </w:tc>
      </w:tr>
    </w:tbl>
    <w:p w:rsidR="00443978" w:rsidRDefault="00443978" w:rsidP="0044397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D0F1A" w:rsidRPr="00F649C4" w:rsidRDefault="003D0F1A" w:rsidP="0044397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день делится на 3 блока: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B414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образовательный блок 1 половины дня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себя: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совместную деятельность воспитателя и детей;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свободную самостоятельную деятельность детей.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3D0F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непосредственно образовательная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организованное обучение (в соответствии с сеткой занятий, утверждённой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3D0F1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образовательный блок 2 половины дня</w:t>
      </w:r>
      <w:r w:rsidRPr="00F649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индивидуальную работу;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литературы;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самостоятельную деятельность ребенка.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взрослых и детей по реализации и освоению Программы осуществляется в двух основных моделях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образовательного процесса -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совместной деятельности взрослого и детей и самостоятельной деятельности детей. </w:t>
      </w:r>
    </w:p>
    <w:p w:rsidR="003D0F1A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образовательны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задач в рамках первой модели -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взрослого и детей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 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исследовательской, коммуникативной, продуктивной, музыкально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контингента детей, уровня освоения Программы и решения конкретных образовательных задач. 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самостоятельной деятельности как свободной деятельности воспитанников в условиях созданной педагогами предметно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развивающей образовательной среды по каждой образовательной области не определяется. Общий объем самостоятельной деятельности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 в день для всех возрастных групп.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СанПиН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каникул и 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:rsidR="003D0F1A" w:rsidRPr="00F649C4" w:rsidRDefault="003D0F1A" w:rsidP="003D0F1A">
      <w:pPr>
        <w:spacing w:after="0" w:line="240" w:lineRule="atLeast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9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недель в сентябре (до образовательной работы) и мае (после образовательной работы) проводится комплексная психолого-педагогическая диагностика как форма оценивания результатов освоения Программы детьми дошкольного возраста.</w:t>
      </w:r>
    </w:p>
    <w:p w:rsidR="003D0F1A" w:rsidRPr="00CF53F1" w:rsidRDefault="003D0F1A" w:rsidP="002F2FC5">
      <w:pPr>
        <w:spacing w:after="0" w:line="240" w:lineRule="atLeast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3F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 соответствии с базовой программой</w:t>
      </w:r>
      <w:r w:rsidRPr="00CF5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 количество регламентированных занятий, заменяя их другими формами обучения.</w:t>
      </w:r>
    </w:p>
    <w:p w:rsidR="00E3030E" w:rsidRPr="00CF53F1" w:rsidRDefault="003A6505" w:rsidP="00E3030E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CF53F1">
        <w:rPr>
          <w:color w:val="000000" w:themeColor="text1"/>
        </w:rPr>
        <w:lastRenderedPageBreak/>
        <w:t xml:space="preserve">                                                                        </w:t>
      </w:r>
      <w:r w:rsidR="00E3030E" w:rsidRPr="00CF53F1">
        <w:rPr>
          <w:color w:val="000000" w:themeColor="text1"/>
        </w:rPr>
        <w:t xml:space="preserve">  </w:t>
      </w:r>
      <w:r w:rsidR="00E3030E" w:rsidRPr="00CF53F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Организованная образовательная деятельность</w:t>
      </w:r>
    </w:p>
    <w:tbl>
      <w:tblPr>
        <w:tblpPr w:leftFromText="180" w:rightFromText="180" w:vertAnchor="text" w:horzAnchor="margin" w:tblpY="107"/>
        <w:tblW w:w="15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32"/>
        <w:gridCol w:w="1080"/>
        <w:gridCol w:w="943"/>
        <w:gridCol w:w="1134"/>
        <w:gridCol w:w="1095"/>
        <w:gridCol w:w="39"/>
        <w:gridCol w:w="1237"/>
        <w:gridCol w:w="1134"/>
        <w:gridCol w:w="1005"/>
        <w:gridCol w:w="1160"/>
        <w:gridCol w:w="1276"/>
        <w:gridCol w:w="1701"/>
      </w:tblGrid>
      <w:tr w:rsidR="00E3030E" w:rsidRPr="00CF53F1" w:rsidTr="00E3030E">
        <w:trPr>
          <w:trHeight w:hRule="exact" w:val="9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3030E" w:rsidRPr="00CF53F1" w:rsidRDefault="00E3030E" w:rsidP="00E3030E">
            <w:pPr>
              <w:spacing w:before="60" w:line="256" w:lineRule="auto"/>
              <w:ind w:left="140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непосредственной образовательной  деятельности</w:t>
            </w:r>
          </w:p>
        </w:tc>
        <w:tc>
          <w:tcPr>
            <w:tcW w:w="118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030E" w:rsidRPr="00CF53F1" w:rsidTr="00E3030E">
        <w:trPr>
          <w:trHeight w:hRule="exact" w:val="1094"/>
        </w:trPr>
        <w:tc>
          <w:tcPr>
            <w:tcW w:w="323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3030E" w:rsidRPr="00CF53F1" w:rsidRDefault="00E3030E" w:rsidP="00E303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eastAsia="Franklin Gothic Heavy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младшая группа 2 - 3 г.</w:t>
            </w:r>
          </w:p>
        </w:tc>
        <w:tc>
          <w:tcPr>
            <w:tcW w:w="222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Вторая младшая</w:t>
            </w:r>
          </w:p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eastAsia="Franklin Gothic Heavy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3 - 4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eastAsia="Franklin Gothic Heavy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4 - 5 л.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</w:p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eastAsia="Franklin Gothic Heavy" w:hAnsi="Times New Roman" w:cs="Times New Roman"/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группа </w:t>
            </w: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5 - 6 л.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Подготовит.</w:t>
            </w:r>
            <w:r w:rsidRPr="00CF53F1">
              <w:rPr>
                <w:color w:val="000000" w:themeColor="text1"/>
              </w:rPr>
              <w:t xml:space="preserve">                   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6 - 7 л.</w:t>
            </w:r>
          </w:p>
        </w:tc>
      </w:tr>
      <w:tr w:rsidR="00E3030E" w:rsidRPr="00CF53F1" w:rsidTr="00E3030E">
        <w:trPr>
          <w:trHeight w:hRule="exact" w:val="415"/>
        </w:trPr>
        <w:tc>
          <w:tcPr>
            <w:tcW w:w="323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030E" w:rsidRPr="00CF53F1" w:rsidRDefault="00E3030E" w:rsidP="00E303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НОД в</w:t>
            </w:r>
          </w:p>
        </w:tc>
      </w:tr>
      <w:tr w:rsidR="00E3030E" w:rsidRPr="00CF53F1" w:rsidTr="00E3030E">
        <w:trPr>
          <w:trHeight w:hRule="exact" w:val="53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3030E" w:rsidRPr="00CF53F1" w:rsidRDefault="00E3030E" w:rsidP="00E303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ind w:left="220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ind w:left="220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</w:t>
            </w:r>
          </w:p>
        </w:tc>
      </w:tr>
      <w:tr w:rsidR="00E3030E" w:rsidRPr="00CF53F1" w:rsidTr="00E3030E">
        <w:trPr>
          <w:trHeight w:hRule="exact" w:val="62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в      помещении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E3030E" w:rsidRPr="00CF53F1" w:rsidTr="00E3030E">
        <w:trPr>
          <w:trHeight w:hRule="exact" w:val="5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 на воздухе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E3030E" w:rsidRPr="00CF53F1" w:rsidTr="00E3030E">
        <w:trPr>
          <w:trHeight w:hRule="exact" w:val="6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</w:tr>
      <w:tr w:rsidR="00E3030E" w:rsidRPr="00CF53F1" w:rsidTr="00E3030E">
        <w:trPr>
          <w:trHeight w:hRule="exact" w:val="62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ФЭМП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E3030E" w:rsidRPr="00CF53F1" w:rsidTr="00E3030E">
        <w:trPr>
          <w:trHeight w:hRule="exact"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E3030E" w:rsidRPr="00CF53F1" w:rsidTr="00E3030E">
        <w:trPr>
          <w:trHeight w:hRule="exact" w:val="56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E3030E" w:rsidRPr="00CF53F1" w:rsidTr="00E3030E">
        <w:trPr>
          <w:trHeight w:hRule="exact" w:val="55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  <w:p w:rsidR="00E3030E" w:rsidRPr="00CF53F1" w:rsidRDefault="00E3030E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 xml:space="preserve"> 0,5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E3030E" w:rsidRPr="00CF53F1" w:rsidTr="00E3030E">
        <w:trPr>
          <w:trHeight w:hRule="exact" w:val="5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 xml:space="preserve">              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E3030E" w:rsidRPr="00CF53F1" w:rsidTr="00E3030E">
        <w:trPr>
          <w:trHeight w:hRule="exact" w:val="573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</w:tr>
      <w:tr w:rsidR="00E3030E" w:rsidRPr="00CF53F1" w:rsidTr="00E3030E">
        <w:trPr>
          <w:trHeight w:hRule="exact" w:val="42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 в неделю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464A7"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3030E" w:rsidRPr="00CF53F1" w:rsidRDefault="00E3030E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E3317" w:rsidRPr="00CF53F1" w:rsidTr="00E3030E">
        <w:trPr>
          <w:trHeight w:hRule="exact" w:val="42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317" w:rsidRPr="00CF53F1" w:rsidRDefault="00EE3317" w:rsidP="00E3030E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E3317" w:rsidRPr="00CF53F1" w:rsidRDefault="00EE3317" w:rsidP="00E3030E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030E" w:rsidRPr="00CF53F1" w:rsidTr="00E3030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5036" w:type="dxa"/>
            <w:gridSpan w:val="12"/>
          </w:tcPr>
          <w:p w:rsidR="00E3030E" w:rsidRPr="00CF53F1" w:rsidRDefault="00E3030E" w:rsidP="00E3030E">
            <w:pPr>
              <w:rPr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946"/>
        <w:tblW w:w="150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25"/>
        <w:gridCol w:w="295"/>
        <w:gridCol w:w="308"/>
        <w:gridCol w:w="477"/>
        <w:gridCol w:w="945"/>
        <w:gridCol w:w="563"/>
        <w:gridCol w:w="577"/>
        <w:gridCol w:w="1140"/>
        <w:gridCol w:w="693"/>
        <w:gridCol w:w="537"/>
        <w:gridCol w:w="1140"/>
        <w:gridCol w:w="874"/>
        <w:gridCol w:w="131"/>
        <w:gridCol w:w="1155"/>
        <w:gridCol w:w="1266"/>
        <w:gridCol w:w="9"/>
        <w:gridCol w:w="58"/>
        <w:gridCol w:w="6"/>
        <w:gridCol w:w="1637"/>
        <w:gridCol w:w="45"/>
      </w:tblGrid>
      <w:tr w:rsidR="00F4546C" w:rsidRPr="00CF53F1" w:rsidTr="00F4546C">
        <w:trPr>
          <w:gridAfter w:val="1"/>
          <w:wAfter w:w="45" w:type="dxa"/>
          <w:trHeight w:val="69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46C" w:rsidRPr="00CF53F1" w:rsidRDefault="00F4546C" w:rsidP="00F4546C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 дополнительное образование</w:t>
            </w: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A464A7" w:rsidP="00F454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3F1"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546C" w:rsidRPr="00CF53F1" w:rsidRDefault="00F4546C" w:rsidP="00F454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4546C" w:rsidRPr="00CF53F1" w:rsidTr="00F4546C">
        <w:trPr>
          <w:gridAfter w:val="1"/>
          <w:wAfter w:w="45" w:type="dxa"/>
          <w:trHeight w:val="2040"/>
        </w:trPr>
        <w:tc>
          <w:tcPr>
            <w:tcW w:w="150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546C" w:rsidRPr="00CF53F1" w:rsidRDefault="00F4546C" w:rsidP="00F4546C">
            <w:pPr>
              <w:spacing w:line="256" w:lineRule="auto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546C" w:rsidRPr="00CF53F1" w:rsidRDefault="00F4546C" w:rsidP="00F4546C">
            <w:pPr>
              <w:spacing w:line="256" w:lineRule="auto"/>
              <w:rPr>
                <w:rStyle w:val="2"/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Взаимодействие взрослого с детьми в различных видах деятельности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835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художествен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ной литературы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783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Конструктивно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CF53F1">
              <w:rPr>
                <w:color w:val="000000" w:themeColor="text1"/>
              </w:rPr>
              <w:t xml:space="preserve"> - 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модельная деятельность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неделю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481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</w:t>
            </w:r>
          </w:p>
          <w:p w:rsidR="00E3030E" w:rsidRPr="00CF53F1" w:rsidRDefault="00E3030E" w:rsidP="00F4546C">
            <w:pPr>
              <w:spacing w:before="60"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409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Общение</w:t>
            </w:r>
          </w:p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проведении</w:t>
            </w:r>
          </w:p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режимных моментов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461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Дежурства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384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Прогулки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val="549"/>
        </w:trPr>
        <w:tc>
          <w:tcPr>
            <w:tcW w:w="150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1084" w:rsidRPr="00CF53F1" w:rsidRDefault="00F01084" w:rsidP="00F4546C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1084" w:rsidRPr="00CF53F1" w:rsidRDefault="00F01084" w:rsidP="00F4546C">
            <w:pPr>
              <w:spacing w:line="256" w:lineRule="auto"/>
              <w:jc w:val="center"/>
              <w:rPr>
                <w:rStyle w:val="2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lastRenderedPageBreak/>
              <w:t>Самостоятельная деятельность детей</w:t>
            </w:r>
          </w:p>
          <w:p w:rsidR="00E3030E" w:rsidRPr="00CF53F1" w:rsidRDefault="00E3030E" w:rsidP="00F4546C">
            <w:pPr>
              <w:tabs>
                <w:tab w:val="left" w:leader="dot" w:pos="677"/>
                <w:tab w:val="left" w:leader="dot" w:pos="1550"/>
                <w:tab w:val="left" w:leader="dot" w:pos="1589"/>
                <w:tab w:val="left" w:leader="dot" w:pos="3394"/>
                <w:tab w:val="left" w:leader="dot" w:pos="3442"/>
                <w:tab w:val="left" w:leader="dot" w:pos="4330"/>
                <w:tab w:val="left" w:leader="dot" w:pos="4637"/>
                <w:tab w:val="left" w:leader="dot" w:pos="4939"/>
                <w:tab w:val="left" w:leader="dot" w:pos="4987"/>
              </w:tabs>
              <w:spacing w:before="60"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030E" w:rsidRPr="00CF53F1" w:rsidTr="00F4546C">
        <w:trPr>
          <w:gridAfter w:val="1"/>
          <w:wAfter w:w="45" w:type="dxa"/>
          <w:trHeight w:hRule="exact" w:val="48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Самостоятельная</w:t>
            </w:r>
          </w:p>
          <w:p w:rsidR="00E3030E" w:rsidRPr="00CF53F1" w:rsidRDefault="00E3030E" w:rsidP="00F4546C">
            <w:pPr>
              <w:spacing w:before="60"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10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</w:t>
            </w:r>
          </w:p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исследовательская</w:t>
            </w:r>
          </w:p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89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val="336"/>
        </w:trPr>
        <w:tc>
          <w:tcPr>
            <w:tcW w:w="1503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F53F1">
              <w:rPr>
                <w:rStyle w:val="2"/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Оздоровительная работа</w:t>
            </w:r>
          </w:p>
        </w:tc>
      </w:tr>
      <w:tr w:rsidR="00362D39" w:rsidRPr="00CF53F1" w:rsidTr="00B761D2">
        <w:trPr>
          <w:gridAfter w:val="1"/>
          <w:wAfter w:w="45" w:type="dxa"/>
          <w:trHeight w:hRule="exact" w:val="703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2D39" w:rsidRPr="00CF53F1" w:rsidRDefault="00362D39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Утренняя гимнастика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2D39" w:rsidRPr="00CF53F1" w:rsidRDefault="00362D39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62D39" w:rsidRPr="00CF53F1" w:rsidRDefault="00362D39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2D39" w:rsidRPr="00CF53F1" w:rsidRDefault="00362D39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ежедневно</w:t>
            </w:r>
          </w:p>
        </w:tc>
        <w:tc>
          <w:tcPr>
            <w:tcW w:w="26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D39" w:rsidRPr="00CF53F1" w:rsidRDefault="00362D39" w:rsidP="00F4546C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ежедневно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2D39" w:rsidRPr="00CF53F1" w:rsidRDefault="00362D39" w:rsidP="00F4546C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  <w:p w:rsidR="00362D39" w:rsidRPr="00CF53F1" w:rsidRDefault="00362D39" w:rsidP="00F4546C">
            <w:pPr>
              <w:rPr>
                <w:color w:val="000000" w:themeColor="text1"/>
              </w:rPr>
            </w:pPr>
          </w:p>
        </w:tc>
      </w:tr>
      <w:tr w:rsidR="00B761D2" w:rsidRPr="00CF53F1" w:rsidTr="00404053">
        <w:trPr>
          <w:gridAfter w:val="1"/>
          <w:wAfter w:w="45" w:type="dxa"/>
          <w:trHeight w:hRule="exact" w:val="90"/>
        </w:trPr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61D2" w:rsidRPr="00CF53F1" w:rsidRDefault="00B761D2" w:rsidP="00603E6F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Комплексы закали</w:t>
            </w: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вающих процедур</w:t>
            </w:r>
          </w:p>
        </w:tc>
        <w:tc>
          <w:tcPr>
            <w:tcW w:w="2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61D2" w:rsidRPr="00CF53F1" w:rsidRDefault="00B761D2" w:rsidP="001D6438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ежедневно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761D2" w:rsidRPr="00CF53F1" w:rsidRDefault="00B761D2" w:rsidP="00EA22A9">
            <w:pPr>
              <w:spacing w:line="256" w:lineRule="auto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ежедневно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1D2" w:rsidRPr="00CF53F1" w:rsidRDefault="00B761D2" w:rsidP="00F4546C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D2" w:rsidRPr="00CF53F1" w:rsidRDefault="00B761D2" w:rsidP="00F4546C">
            <w:pPr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D2" w:rsidRPr="00CF53F1" w:rsidRDefault="00B761D2" w:rsidP="00F4546C">
            <w:pPr>
              <w:spacing w:line="256" w:lineRule="auto"/>
              <w:jc w:val="center"/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61D2" w:rsidRPr="00CF53F1" w:rsidTr="00603E6F">
        <w:trPr>
          <w:gridAfter w:val="1"/>
          <w:wAfter w:w="45" w:type="dxa"/>
          <w:trHeight w:hRule="exact" w:val="707"/>
        </w:trPr>
        <w:tc>
          <w:tcPr>
            <w:tcW w:w="352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61D2" w:rsidRPr="00CF53F1" w:rsidRDefault="00B761D2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93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61D2" w:rsidRPr="00CF53F1" w:rsidRDefault="00B761D2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61D2" w:rsidRPr="00CF53F1" w:rsidRDefault="00B761D2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61D2" w:rsidRPr="00CF53F1" w:rsidRDefault="00B761D2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ежедневно</w:t>
            </w:r>
          </w:p>
          <w:p w:rsidR="00B761D2" w:rsidRPr="00CF53F1" w:rsidRDefault="00B761D2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D2" w:rsidRPr="00CF53F1" w:rsidRDefault="00B761D2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ежедневно</w:t>
            </w:r>
          </w:p>
          <w:p w:rsidR="00B761D2" w:rsidRPr="00CF53F1" w:rsidRDefault="00B761D2" w:rsidP="00F4546C">
            <w:pPr>
              <w:rPr>
                <w:color w:val="000000" w:themeColor="text1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1D2" w:rsidRPr="00CF53F1" w:rsidRDefault="00B761D2" w:rsidP="00F4546C">
            <w:pPr>
              <w:rPr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ежедневно</w:t>
            </w:r>
          </w:p>
        </w:tc>
      </w:tr>
      <w:tr w:rsidR="00E3030E" w:rsidRPr="00CF53F1" w:rsidTr="00F4546C">
        <w:trPr>
          <w:gridAfter w:val="1"/>
          <w:wAfter w:w="45" w:type="dxa"/>
          <w:trHeight w:hRule="exact" w:val="1013"/>
        </w:trPr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</w:t>
            </w:r>
          </w:p>
          <w:p w:rsidR="00E3030E" w:rsidRPr="00CF53F1" w:rsidRDefault="00E3030E" w:rsidP="00F4546C">
            <w:pPr>
              <w:spacing w:before="60"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процедуры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ежедневно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ежедневно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ежедневно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ежедневно</w:t>
            </w:r>
          </w:p>
          <w:p w:rsidR="00E3030E" w:rsidRPr="00CF53F1" w:rsidRDefault="00E3030E" w:rsidP="00F454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30E" w:rsidRPr="00CF53F1" w:rsidRDefault="00E3030E" w:rsidP="00F4546C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F53F1">
              <w:rPr>
                <w:rStyle w:val="2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ежедневно</w:t>
            </w:r>
          </w:p>
          <w:p w:rsidR="00E3030E" w:rsidRPr="00CF53F1" w:rsidRDefault="00E3030E" w:rsidP="00F454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3030E" w:rsidRPr="00CF53F1" w:rsidTr="00F4546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5081" w:type="dxa"/>
            <w:gridSpan w:val="20"/>
          </w:tcPr>
          <w:p w:rsidR="00E3030E" w:rsidRPr="00CF53F1" w:rsidRDefault="00E3030E" w:rsidP="00F4546C">
            <w:pPr>
              <w:rPr>
                <w:color w:val="000000" w:themeColor="text1"/>
              </w:rPr>
            </w:pPr>
          </w:p>
        </w:tc>
      </w:tr>
    </w:tbl>
    <w:p w:rsidR="00E3030E" w:rsidRPr="00CF53F1" w:rsidRDefault="00E3030E" w:rsidP="00E3030E">
      <w:pPr>
        <w:rPr>
          <w:color w:val="000000" w:themeColor="text1"/>
        </w:rPr>
      </w:pPr>
    </w:p>
    <w:p w:rsidR="00E3030E" w:rsidRDefault="00E3030E" w:rsidP="00E3030E"/>
    <w:p w:rsidR="00E3030E" w:rsidRPr="00E40CAA" w:rsidRDefault="00E3030E" w:rsidP="00E3030E"/>
    <w:p w:rsidR="00E3030E" w:rsidRPr="00E40CAA" w:rsidRDefault="00E3030E" w:rsidP="00E3030E"/>
    <w:sectPr w:rsidR="00E3030E" w:rsidRPr="00E40CAA" w:rsidSect="00E3030E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8D2" w:rsidRDefault="009A58D2" w:rsidP="001C7197">
      <w:pPr>
        <w:spacing w:after="0" w:line="240" w:lineRule="auto"/>
      </w:pPr>
      <w:r>
        <w:separator/>
      </w:r>
    </w:p>
  </w:endnote>
  <w:endnote w:type="continuationSeparator" w:id="1">
    <w:p w:rsidR="009A58D2" w:rsidRDefault="009A58D2" w:rsidP="001C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8781"/>
      <w:docPartObj>
        <w:docPartGallery w:val="Page Numbers (Bottom of Page)"/>
        <w:docPartUnique/>
      </w:docPartObj>
    </w:sdtPr>
    <w:sdtContent>
      <w:p w:rsidR="001C7197" w:rsidRDefault="00FC64FE">
        <w:pPr>
          <w:pStyle w:val="a6"/>
          <w:jc w:val="center"/>
        </w:pPr>
        <w:fldSimple w:instr=" PAGE   \* MERGEFORMAT ">
          <w:r w:rsidR="00720B1C">
            <w:rPr>
              <w:noProof/>
            </w:rPr>
            <w:t>13</w:t>
          </w:r>
        </w:fldSimple>
      </w:p>
    </w:sdtContent>
  </w:sdt>
  <w:p w:rsidR="001C7197" w:rsidRDefault="001C71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8D2" w:rsidRDefault="009A58D2" w:rsidP="001C7197">
      <w:pPr>
        <w:spacing w:after="0" w:line="240" w:lineRule="auto"/>
      </w:pPr>
      <w:r>
        <w:separator/>
      </w:r>
    </w:p>
  </w:footnote>
  <w:footnote w:type="continuationSeparator" w:id="1">
    <w:p w:rsidR="009A58D2" w:rsidRDefault="009A58D2" w:rsidP="001C7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1E09"/>
    <w:multiLevelType w:val="hybridMultilevel"/>
    <w:tmpl w:val="1160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E2B54"/>
    <w:multiLevelType w:val="hybridMultilevel"/>
    <w:tmpl w:val="34307B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C131B33"/>
    <w:multiLevelType w:val="hybridMultilevel"/>
    <w:tmpl w:val="6008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13421"/>
    <w:multiLevelType w:val="hybridMultilevel"/>
    <w:tmpl w:val="5C54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724B9"/>
    <w:multiLevelType w:val="hybridMultilevel"/>
    <w:tmpl w:val="2E64FBE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617"/>
    <w:rsid w:val="00050ED9"/>
    <w:rsid w:val="000F67EC"/>
    <w:rsid w:val="00111CF0"/>
    <w:rsid w:val="00144387"/>
    <w:rsid w:val="001C7197"/>
    <w:rsid w:val="00223BAE"/>
    <w:rsid w:val="00227AD5"/>
    <w:rsid w:val="002728AD"/>
    <w:rsid w:val="0029727D"/>
    <w:rsid w:val="002F2FC5"/>
    <w:rsid w:val="00362D39"/>
    <w:rsid w:val="003A6505"/>
    <w:rsid w:val="003D0F1A"/>
    <w:rsid w:val="00404053"/>
    <w:rsid w:val="00443978"/>
    <w:rsid w:val="00474E15"/>
    <w:rsid w:val="004A02EB"/>
    <w:rsid w:val="004F253F"/>
    <w:rsid w:val="005244FF"/>
    <w:rsid w:val="00557AC0"/>
    <w:rsid w:val="00561B1B"/>
    <w:rsid w:val="005B25CD"/>
    <w:rsid w:val="005B7617"/>
    <w:rsid w:val="00704BE8"/>
    <w:rsid w:val="00714881"/>
    <w:rsid w:val="00720B1C"/>
    <w:rsid w:val="007618B9"/>
    <w:rsid w:val="00776380"/>
    <w:rsid w:val="007C214D"/>
    <w:rsid w:val="0081198D"/>
    <w:rsid w:val="008667B5"/>
    <w:rsid w:val="00907847"/>
    <w:rsid w:val="00960F95"/>
    <w:rsid w:val="009A58D2"/>
    <w:rsid w:val="009C5A45"/>
    <w:rsid w:val="009D23DF"/>
    <w:rsid w:val="00A464A7"/>
    <w:rsid w:val="00A5775F"/>
    <w:rsid w:val="00A6740B"/>
    <w:rsid w:val="00A678D6"/>
    <w:rsid w:val="00AD71B3"/>
    <w:rsid w:val="00B761D2"/>
    <w:rsid w:val="00B82B23"/>
    <w:rsid w:val="00BB164C"/>
    <w:rsid w:val="00C15F28"/>
    <w:rsid w:val="00CA1EDD"/>
    <w:rsid w:val="00CB30B3"/>
    <w:rsid w:val="00CF53F1"/>
    <w:rsid w:val="00D526BD"/>
    <w:rsid w:val="00D87961"/>
    <w:rsid w:val="00DA33D1"/>
    <w:rsid w:val="00DB35D8"/>
    <w:rsid w:val="00DB7299"/>
    <w:rsid w:val="00E3030E"/>
    <w:rsid w:val="00EE3317"/>
    <w:rsid w:val="00F01084"/>
    <w:rsid w:val="00F450D5"/>
    <w:rsid w:val="00F4546C"/>
    <w:rsid w:val="00F60E55"/>
    <w:rsid w:val="00F92C4E"/>
    <w:rsid w:val="00F9552F"/>
    <w:rsid w:val="00FC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75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uiPriority w:val="99"/>
    <w:semiHidden/>
    <w:rsid w:val="00A5775F"/>
    <w:pPr>
      <w:widowControl w:val="0"/>
      <w:autoSpaceDE w:val="0"/>
      <w:autoSpaceDN w:val="0"/>
      <w:adjustRightInd w:val="0"/>
      <w:spacing w:after="0" w:line="320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C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7197"/>
  </w:style>
  <w:style w:type="paragraph" w:styleId="a6">
    <w:name w:val="footer"/>
    <w:basedOn w:val="a"/>
    <w:link w:val="a7"/>
    <w:uiPriority w:val="99"/>
    <w:unhideWhenUsed/>
    <w:rsid w:val="001C7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197"/>
  </w:style>
  <w:style w:type="paragraph" w:styleId="a8">
    <w:name w:val="Normal (Web)"/>
    <w:basedOn w:val="a"/>
    <w:rsid w:val="0022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227AD5"/>
    <w:rPr>
      <w:b/>
      <w:bCs/>
    </w:rPr>
  </w:style>
  <w:style w:type="character" w:customStyle="1" w:styleId="2">
    <w:name w:val="Основной текст (2)"/>
    <w:basedOn w:val="a0"/>
    <w:rsid w:val="00E3030E"/>
    <w:rPr>
      <w:rFonts w:ascii="Franklin Gothic Heavy" w:eastAsia="Franklin Gothic Heavy" w:hAnsi="Franklin Gothic Heavy" w:cs="Franklin Gothic Heavy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7">
    <w:name w:val="Основной текст (2) + 7"/>
    <w:aliases w:val="5 pt,Не полужирный"/>
    <w:basedOn w:val="a0"/>
    <w:rsid w:val="00E3030E"/>
    <w:rPr>
      <w:rFonts w:ascii="Franklin Gothic Heavy" w:eastAsia="Franklin Gothic Heavy" w:hAnsi="Franklin Gothic Heavy" w:cs="Franklin Gothic Heavy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20">
    <w:name w:val="Body Text Indent 2"/>
    <w:basedOn w:val="a"/>
    <w:link w:val="21"/>
    <w:rsid w:val="0044397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4439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F65EE-AF97-4259-A6EE-63433F0C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32</cp:revision>
  <cp:lastPrinted>2017-10-06T13:41:00Z</cp:lastPrinted>
  <dcterms:created xsi:type="dcterms:W3CDTF">2017-10-05T13:14:00Z</dcterms:created>
  <dcterms:modified xsi:type="dcterms:W3CDTF">2019-02-18T12:49:00Z</dcterms:modified>
</cp:coreProperties>
</file>